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0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61171F" w:rsidRPr="007A02D1" w:rsidTr="00810CB8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810CB8" w:rsidRDefault="0061171F" w:rsidP="00810CB8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Башкортостан Республика</w:t>
            </w:r>
            <w:proofErr w:type="gramStart"/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  <w:lang w:val="en-US"/>
              </w:rPr>
              <w:t>h</w:t>
            </w:r>
            <w:proofErr w:type="gramEnd"/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Ишембай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810CB8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 xml:space="preserve">районы </w:t>
            </w: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муниципаль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районы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Верхотор </w:t>
            </w: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Советы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билə</w:t>
            </w:r>
            <w:proofErr w:type="gramStart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м</w:t>
            </w:r>
            <w:proofErr w:type="gramEnd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ə</w:t>
            </w:r>
            <w:proofErr w:type="spellEnd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en-US"/>
              </w:rPr>
              <w:t>h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е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хакими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əте</w:t>
            </w:r>
          </w:p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Верхоторский сельсовет муниципального района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Ишимбайский район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>Республики Башкортостан</w:t>
            </w:r>
          </w:p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1FD1" w:rsidRDefault="0061171F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810CB8">
        <w:rPr>
          <w:rFonts w:ascii="Times New Roman" w:eastAsia="MS Mincho" w:hAnsi="Times New Roman"/>
          <w:b/>
          <w:caps/>
          <w:sz w:val="28"/>
          <w:szCs w:val="28"/>
          <w:lang w:val="be-BY"/>
        </w:rPr>
        <w:t>Ҡ</w:t>
      </w:r>
      <w:r w:rsidRPr="006E61B2">
        <w:rPr>
          <w:rFonts w:ascii="Times New Roman" w:eastAsia="MS Mincho" w:hAnsi="Times New Roman"/>
          <w:b/>
          <w:caps/>
          <w:sz w:val="28"/>
          <w:szCs w:val="28"/>
          <w:lang w:val="be-BY"/>
        </w:rPr>
        <w:t>АРАР</w:t>
      </w:r>
      <w:r w:rsidRPr="006E61B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ПОСТАНОВЛЕНИЕ</w:t>
      </w:r>
      <w:r w:rsidR="00DC6D10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</w:t>
      </w:r>
    </w:p>
    <w:p w:rsidR="00A20B15" w:rsidRDefault="00DC6D10" w:rsidP="00A20B15">
      <w:pPr>
        <w:spacing w:line="256" w:lineRule="auto"/>
        <w:jc w:val="right"/>
        <w:rPr>
          <w:b/>
          <w:lang w:val="be-BY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</w:t>
      </w:r>
      <w:r w:rsidR="00A20B15">
        <w:rPr>
          <w:b/>
          <w:lang w:val="be-BY"/>
        </w:rPr>
        <w:t>Проект</w:t>
      </w:r>
    </w:p>
    <w:p w:rsidR="00591AA6" w:rsidRPr="003C4C75" w:rsidRDefault="00591AA6" w:rsidP="00A20B15">
      <w:pPr>
        <w:spacing w:after="0" w:line="240" w:lineRule="auto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«Развитие и поддержка малого и среднего предпринимательства в сельском поселении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Верхоторский сельсовет муни</w:t>
      </w:r>
      <w:r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ципального района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Ишимбайский район Республики Башкортостан </w:t>
      </w:r>
      <w:r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на 20</w:t>
      </w:r>
      <w:r w:rsidR="00810CB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21</w:t>
      </w:r>
      <w:r w:rsidR="00F12D3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– 202</w:t>
      </w:r>
      <w:r w:rsidR="00810CB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5</w:t>
      </w:r>
      <w:r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ды »</w:t>
      </w:r>
    </w:p>
    <w:p w:rsidR="00591AA6" w:rsidRDefault="00591AA6" w:rsidP="00810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81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131 –ФЗ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06.10.2003 г.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Об общих принципах организации местного самоуправления в Российской Федерации»,  от 24.07.2007г. №209-ФЗ «О развитии малого и среднего предпринимательства в Российской Федерации»,</w:t>
      </w:r>
      <w:r w:rsidR="003C4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</w:t>
      </w:r>
      <w:r w:rsidR="0076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Ишимбайской</w:t>
      </w:r>
      <w:proofErr w:type="spellEnd"/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межрайонной прокуратуры от </w:t>
      </w:r>
      <w:r w:rsidR="0081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27.04.2021 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3-</w:t>
      </w:r>
      <w:r w:rsidR="0076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2-2018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76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proofErr w:type="gramEnd"/>
      <w:r w:rsidR="0076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устранении </w:t>
      </w:r>
      <w:r w:rsidR="0081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в сфере защиты прав субъектов предпринимательской деятельности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1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81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</w:t>
      </w:r>
      <w:r w:rsidR="00832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81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л я 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C4C75" w:rsidRDefault="003C4C75" w:rsidP="003C4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4C75" w:rsidRDefault="00591AA6" w:rsidP="003C4C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0D5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1.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</w:t>
      </w:r>
      <w:r w:rsidR="00F12D3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Утвердить  </w:t>
      </w:r>
      <w:r w:rsidR="00F12D3E">
        <w:rPr>
          <w:rFonts w:ascii="Times New Roman" w:hAnsi="Times New Roman"/>
          <w:iCs/>
          <w:color w:val="000000"/>
          <w:sz w:val="28"/>
          <w:szCs w:val="28"/>
        </w:rPr>
        <w:t xml:space="preserve"> Программу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 xml:space="preserve"> развития субъектов малого и среднего предпринимательства</w:t>
      </w:r>
      <w:r w:rsidR="003C4C75" w:rsidRPr="003C4C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>в сельском поселении Верхоторский  сельсовет</w:t>
      </w:r>
      <w:r w:rsidR="003C4C75" w:rsidRPr="003C4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 xml:space="preserve">муниципального района Ишимбайский   район </w:t>
      </w:r>
      <w:r w:rsidR="003C4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 xml:space="preserve">Республики Башкортостан на </w:t>
      </w:r>
      <w:r w:rsidR="00810CB8" w:rsidRPr="00810CB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2021 – 2025 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>годы</w:t>
      </w:r>
      <w:r w:rsidR="003C4C7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12D3E"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 w:rsidR="003C4C75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3C4C75" w:rsidRDefault="00591AA6" w:rsidP="003C4C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2. Обнародовать данное постановление в администрации сельского поселения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Верхоторский </w:t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и на официальном сайте администрации в сети Интернет.</w:t>
      </w:r>
    </w:p>
    <w:p w:rsidR="00591AA6" w:rsidRDefault="00591AA6" w:rsidP="003C4C75">
      <w:pPr>
        <w:spacing w:after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3. </w:t>
      </w:r>
      <w:proofErr w:type="gramStart"/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Контроль за</w:t>
      </w:r>
      <w:proofErr w:type="gramEnd"/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810CB8" w:rsidRDefault="00810CB8" w:rsidP="003C4C75">
      <w:pPr>
        <w:spacing w:after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810CB8" w:rsidRDefault="00810CB8" w:rsidP="003C4C75">
      <w:pPr>
        <w:spacing w:after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810CB8" w:rsidRPr="003C4C75" w:rsidRDefault="00810CB8" w:rsidP="003C4C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AA6" w:rsidRPr="003C4C75" w:rsidRDefault="00591AA6" w:rsidP="003C4C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Глава сельского поселения </w:t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А.В.Турчи</w:t>
      </w:r>
      <w:r w:rsidR="003C4C7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н</w:t>
      </w: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Pr="002706ED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</w:p>
    <w:p w:rsidR="00591AA6" w:rsidRPr="002706ED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И ПОДДЕРЖКА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</w:t>
      </w:r>
    </w:p>
    <w:p w:rsidR="00591AA6" w:rsidRPr="002706ED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В  СЕЛЬСКОМ ПОСЕЛЕНИИ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ВЕРХОТОРСКИЙ 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 МУНИЦИПАЛЬНОГО РАЙОНА ИШИМБАЙСКИЙ РАЙОН РЕСПУБЛИКИ БАШКОРТОСТАН  НА </w:t>
      </w:r>
      <w:r w:rsidR="00810CB8" w:rsidRPr="00810CB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2021 – 2025 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DC6D10" w:rsidRDefault="00DC6D10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12D3E" w:rsidRDefault="00F12D3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12D3E" w:rsidRDefault="00F12D3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Pr="00617823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91AA6" w:rsidRPr="002706ED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6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ПАСПОРТ   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6871"/>
      </w:tblGrid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591AA6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и поддержка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субъектов малого и среднего предпринимательства в сельском поселении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  сельсовет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Ишимбайский район Республики Башкортостан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на </w:t>
            </w:r>
            <w:r w:rsidR="00810CB8" w:rsidRPr="00810CB8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2021 – 2025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годы»</w:t>
            </w:r>
          </w:p>
        </w:tc>
      </w:tr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№131 –ФЗ « Об общих принципах организации местного самоуправления в Российской Федерации»;</w:t>
            </w:r>
          </w:p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ФЗ от 24.07.2007г. №209-ФЗ «О развитии малого и среднего предпринимательства в Российской Федерации»;</w:t>
            </w:r>
          </w:p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  сельского поселения;</w:t>
            </w:r>
          </w:p>
        </w:tc>
      </w:tr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Заказчик</w:t>
            </w:r>
          </w:p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591AA6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  сельсовет муниципального района Ишимбайский район Республики Башкортостан</w:t>
            </w:r>
          </w:p>
        </w:tc>
      </w:tr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591AA6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  сельсовет муниципального района Ишимбайский район Республики Башкортостан</w:t>
            </w:r>
          </w:p>
        </w:tc>
      </w:tr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Цель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11634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Создание благоприятных экономических, правовых, организационных условий для  развития и повышения устойчивой деятельности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сельского поселения</w:t>
            </w:r>
            <w:r w:rsidRPr="0011634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в качестве одного из источников формирования местного бюджета, создания новых рабочих мест, повышения уровня и качества жизни населения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;</w:t>
            </w:r>
          </w:p>
          <w:p w:rsidR="00591AA6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эффективности экономики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Верхоторский сельсовет 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развитие сферы малого предпринимательства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91AA6" w:rsidRPr="002706ED" w:rsidRDefault="00591AA6" w:rsidP="00021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субъектов малого и среднего предпринимательства на территории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Верхоторский сельсовет</w:t>
            </w:r>
          </w:p>
        </w:tc>
      </w:tr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адачи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-определение приоритетов муниципальной политики администрации сельского поселения   в отношении малого и среднего предпринимательства, направленной на эффективное  использование предпринимательского потенциала населения и повышение престижа  </w:t>
            </w: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br/>
            </w: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>предпринимательской деятельности;</w:t>
            </w:r>
          </w:p>
          <w:p w:rsidR="00591AA6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 совершенствование нормативно-правовой базы для развития и поддержки малого и среднего  предпринимательства;</w:t>
            </w:r>
          </w:p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 развитие кредитно - 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 информирование предпринимателей  и  желающих открыть свое дело о государственной поддержке, о российском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и республиканском </w:t>
            </w: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опыте в сфере развития малого и среднего  предпринимательства;</w:t>
            </w:r>
          </w:p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 участие в создании положительного имиджа малого и среднего предпринимательства;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расширение сферы деятельности малого предпринимательства;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обеспечения населения товарами и услугами;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дополнительных рабочих мест;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жизненного уровня населения;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AA6" w:rsidRPr="00617823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810CB8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34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21 – 2025</w:t>
            </w:r>
            <w:r w:rsidRPr="0011634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591AA6" w:rsidRPr="00810C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годы</w:t>
            </w:r>
          </w:p>
        </w:tc>
      </w:tr>
      <w:tr w:rsidR="00591AA6" w:rsidRPr="00617823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направления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Совершенствование государственной поддержки  субъектов малого и среднего предпринимательства;</w:t>
            </w:r>
          </w:p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Развитие кредитно-финансовых   механизмов  и  имущественная  поддержка субъектов  малого и среднего предпринимательства;</w:t>
            </w:r>
          </w:p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Повышение конкурентоспособности субъектов малого и среднего предпринимательства;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>Информационная поддержка малого и среднего предпринимательства.</w:t>
            </w:r>
          </w:p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научно-методическое, образовательное и консультационное обеспечение малого и среднего предпринимательства;</w:t>
            </w:r>
          </w:p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престижа предпринимательской деятельности.</w:t>
            </w:r>
          </w:p>
        </w:tc>
      </w:tr>
      <w:tr w:rsidR="00591AA6" w:rsidRPr="00617823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Объемы средств и источники финансирования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591AA6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общей объем финансирования – </w:t>
            </w:r>
            <w:r w:rsid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рублей, из них:</w:t>
            </w:r>
          </w:p>
          <w:p w:rsidR="00591AA6" w:rsidRPr="002706ED" w:rsidRDefault="00810CB8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591AA6"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тыс. рублей;</w:t>
            </w:r>
          </w:p>
          <w:p w:rsidR="00591AA6" w:rsidRPr="002706ED" w:rsidRDefault="00591AA6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тыс. рублей;</w:t>
            </w:r>
          </w:p>
          <w:p w:rsidR="00591AA6" w:rsidRDefault="00F12D3E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591AA6"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 тыс. рублей</w:t>
            </w:r>
          </w:p>
          <w:p w:rsidR="00810CB8" w:rsidRDefault="00810CB8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 тыс. рублей</w:t>
            </w:r>
          </w:p>
          <w:p w:rsidR="00810CB8" w:rsidRPr="002706ED" w:rsidRDefault="00810CB8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 тыс. рублей</w:t>
            </w:r>
          </w:p>
        </w:tc>
      </w:tr>
      <w:tr w:rsidR="00591AA6" w:rsidRPr="00617823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субъектов малого предпринимательства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рирост  объемов выручки субъектов малого и среднего предпринимательства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 числа  </w:t>
            </w:r>
            <w:proofErr w:type="gramStart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занятых</w:t>
            </w:r>
            <w:proofErr w:type="gramEnd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в малом и среднем бизнесе.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Сдерживание роста уровня безработицы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объема продукции, выпускаемой субъектами малого и среднего предпринимательства.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налоговых поступлений от деятельности субъектов малого и среднего предпринимательства в бюджеты всех уровней;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семейного бизнеса</w:t>
            </w:r>
          </w:p>
        </w:tc>
      </w:tr>
      <w:tr w:rsidR="00591AA6" w:rsidRPr="00617823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Верхоторский сельсовет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предоставляет сводную информацию о ходе выполнения мероприятий Программы в Совет сельского поселения 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 сельсовет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ежегодно к 1 марта года, следующего за </w:t>
            </w:r>
            <w:proofErr w:type="gramStart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1.ОСНОВНЫЕ ПОНЯТИЯ, ИСПОЛЬЗУЕМЫЕ В ПРОГРАММЕ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В настоящей Программе используются следующие понятия: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Поддержка субъектов малого и среднего предпринимательства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- деятельность органов 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Субъекты малого и среднего предпринимательства 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— хозяйствующие субъекты (юридические лица и индивидуальные предприниматели), отнесенные в соответствии с условиями, установленными Законом Российской Федерации от 24.07.2007  № 209-ФЗ «О развитии малого и среднего предпринимательства в Российской Федерации» к малым предприятиям,  в том числе к  </w:t>
      </w:r>
      <w:proofErr w:type="spellStart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микропредприятиям</w:t>
      </w:r>
      <w:proofErr w:type="spellEnd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 и средним предприятиям.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Инфраструктура  поддержки субъектов малого и среднего предпринимательства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 - система коммерческих и некоммерческих организаций, определяемая в соответствии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Уполномоченный орган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– Администрация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Верхоторский  сельсовет муниципального района Ишимбайский район Республики Башкортостан (далее Администрация),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обеспечивающая реализацию политики в области развития малого и среднего предпринимательства.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Реестр субъектов малого и среднего предпринимательства – получателей поддержки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 – база данных систематизированной информации о субъектах малого и среднего предпринимательства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Верхоторский  сельсовет муниципального района Ишимбайский район Республики Башкортостан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,  включающая информацию об оказанной им органом  местного самоуправления  поддержке.</w:t>
      </w:r>
      <w:proofErr w:type="gramEnd"/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Семейный бизнес — 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ее членов.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Образовательные мероприятия 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591AA6" w:rsidRPr="00A27A27" w:rsidRDefault="00591AA6" w:rsidP="00591AA6">
      <w:pPr>
        <w:shd w:val="clear" w:color="auto" w:fill="FFFFFF"/>
        <w:tabs>
          <w:tab w:val="left" w:pos="71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АНАЛИЗ СОЦИАЛЬНО-ЭКОНОМИЧЕСКОГО ПОЛОЖЕНИЯ, ОЦЕНКА СОСТОЯНИЯ РАЗВИТИЯ МАЛОГО И СРЕДНЕГО ПРЕДПРИНИМАТЕЛЬСТВА В СЕЛЬСКОМ ПОСЕЛЕНИИ СКВОРЧИХИНСКИЙ СЕЛЬСОВЕТ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Верхоторский сельсовет муниципального района Ишимбайский район Республики Башкортостан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расположено </w:t>
      </w:r>
      <w:r w:rsidRPr="00791A4A">
        <w:rPr>
          <w:rFonts w:ascii="Times New Roman" w:hAnsi="Times New Roman"/>
          <w:sz w:val="28"/>
          <w:szCs w:val="28"/>
        </w:rPr>
        <w:t xml:space="preserve">в юго-западной части Ишимбайского района, граничит с тремя сельскими поселениями Ишимбайского района: </w:t>
      </w:r>
      <w:proofErr w:type="spellStart"/>
      <w:r>
        <w:rPr>
          <w:rFonts w:ascii="Times New Roman" w:hAnsi="Times New Roman"/>
          <w:sz w:val="28"/>
          <w:szCs w:val="28"/>
        </w:rPr>
        <w:t>Скворчихинским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91A4A">
        <w:rPr>
          <w:rFonts w:ascii="Times New Roman" w:hAnsi="Times New Roman"/>
          <w:sz w:val="28"/>
          <w:szCs w:val="28"/>
        </w:rPr>
        <w:t>,</w:t>
      </w:r>
      <w:proofErr w:type="gramEnd"/>
      <w:r w:rsidRPr="00791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A4A">
        <w:rPr>
          <w:rFonts w:ascii="Times New Roman" w:hAnsi="Times New Roman"/>
          <w:sz w:val="28"/>
          <w:szCs w:val="28"/>
        </w:rPr>
        <w:t>Байгузинским</w:t>
      </w:r>
      <w:proofErr w:type="spellEnd"/>
      <w:r w:rsidRPr="00791A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1A4A">
        <w:rPr>
          <w:rFonts w:ascii="Times New Roman" w:hAnsi="Times New Roman"/>
          <w:sz w:val="28"/>
          <w:szCs w:val="28"/>
        </w:rPr>
        <w:t>Иткуловским</w:t>
      </w:r>
      <w:proofErr w:type="spellEnd"/>
      <w:r w:rsidRPr="00791A4A">
        <w:rPr>
          <w:rFonts w:ascii="Times New Roman" w:hAnsi="Times New Roman"/>
          <w:sz w:val="28"/>
          <w:szCs w:val="28"/>
        </w:rPr>
        <w:t xml:space="preserve">  и с </w:t>
      </w:r>
      <w:proofErr w:type="spellStart"/>
      <w:r w:rsidRPr="00791A4A">
        <w:rPr>
          <w:rFonts w:ascii="Times New Roman" w:hAnsi="Times New Roman"/>
          <w:sz w:val="28"/>
          <w:szCs w:val="28"/>
        </w:rPr>
        <w:lastRenderedPageBreak/>
        <w:t>Мелеузовским</w:t>
      </w:r>
      <w:proofErr w:type="spellEnd"/>
      <w:r w:rsidRPr="00791A4A">
        <w:rPr>
          <w:rFonts w:ascii="Times New Roman" w:hAnsi="Times New Roman"/>
          <w:sz w:val="28"/>
          <w:szCs w:val="28"/>
        </w:rPr>
        <w:t xml:space="preserve"> районом с юго-западной стороны поселения у побережья реки Белая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сельского поселения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составляет  </w:t>
      </w:r>
      <w:r w:rsidR="003C4C75">
        <w:rPr>
          <w:rFonts w:ascii="Times New Roman" w:hAnsi="Times New Roman"/>
          <w:sz w:val="28"/>
          <w:szCs w:val="28"/>
        </w:rPr>
        <w:t xml:space="preserve">26 285 </w:t>
      </w:r>
      <w:r w:rsidRPr="00791A4A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  в состав поселения входят 3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населенных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1AA6" w:rsidRPr="00A27A27" w:rsidRDefault="00591AA6" w:rsidP="0002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Среднегодовая  численность  постоянного  населения –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CC2EE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  трудоспособного населения – 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408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  </w:t>
      </w:r>
    </w:p>
    <w:p w:rsidR="00591AA6" w:rsidRPr="00A27A27" w:rsidRDefault="00591AA6" w:rsidP="00021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в  том  числе:    мужчины  с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до 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  -  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244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591AA6" w:rsidRPr="00A27A27" w:rsidRDefault="00591AA6" w:rsidP="00021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женщины  с 16 лет до 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 xml:space="preserve">60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– 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164</w:t>
      </w:r>
      <w:r w:rsidR="00C760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591AA6" w:rsidRPr="00A27A27" w:rsidRDefault="00591AA6" w:rsidP="00021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официально зарегистрированных  безработны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– 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 человек.</w:t>
      </w:r>
    </w:p>
    <w:p w:rsidR="00591AA6" w:rsidRPr="00A27A27" w:rsidRDefault="00591AA6" w:rsidP="0002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В  летний период население увеличивается  в несколько  раз,  за счет сезонно проживающих граждан, соответственно и возрастает спрос   на  оказание услуг и  продажу товаров,   что является  характерным признаком для предпосылок  развития малого и среднего предпринимательства  в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учётом увеличения  сферы предпринимательской деятельности и расширением  спектра  оказания  услуг.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ельское поселение занимает выгодное географическое положение обу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словленное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близостью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районного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 центра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шимбай  (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км)   - что делает территорию экономически привлекательной.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 предпринимательскую деятельность: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сельхоз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предприяти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крестьянск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ермерск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 предпринимател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Принимая во внимание выводы об уровне развития  малого предпринимательства в производственной и социальной сферах, жилищно-коммунальном хозяйстве,   а также,  учитывая необходимость развития на территории поселения  информационно-коммуникационных технологий в сфере малого и среднего предпринимательства, приоритетными сферами развития малого и среднего бизнеса  для 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будут:    социально значимые  отрасли  (образование, социальная защита населения, здравоохранение, физическая культура, спорт), жилищно-коммунальное хозяйство, предоставление бытовых услуг населению</w:t>
      </w:r>
      <w:proofErr w:type="gramEnd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, а также развитие  информационно-коммуникационных  технологий.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СИТУАЦИИ (ПРОБЛЕМЫ)  И ОБОСНОВАНИЕ НЕОБХОДИМОСТИ ИХ РЕШЕНИЯ</w:t>
      </w: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06.10.2003 года  № 131-ФЗ «Об общих принципах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снижению уровня безработицы, формированию среднего</w:t>
      </w:r>
      <w:proofErr w:type="gramEnd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- основного гаранта социальной и политической стабильности государства.</w:t>
      </w: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591AA6" w:rsidRPr="00A27A27" w:rsidRDefault="00591AA6" w:rsidP="00B44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 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Основными проблемами малого бизнеса являются: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недостаточное развитие муниципальной политики в отношении малого и среднего предпринимательства;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нестабильная налоговая политика;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барьеры при регистрации и ведении предпринимательской деятельности;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proofErr w:type="gramStart"/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 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сложность доступа к объектам недвижимости;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низкая социальная защищенность предпринимателей и наемных работников;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невысокая активность субъектов малого предпринимательства в решении социальных проблем;</w:t>
      </w:r>
      <w:proofErr w:type="gramEnd"/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недостаток информационно-консультационного обеспечения.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Муниципальная поддержка позволит: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повысить доступ к финансовым ресурсам при помощи субсидирования процентной ставки по кредитам;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оказать помощь начинающим предпринимателям в обучении или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поддержку;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популяризировать предпринимательскую деятельность в молодежной среде через проведение различных конкурсов.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 каждым годом становится более весомым вклад малого и среднего  предпринимательства в решение вопросов социально-экономического развития сельского поселения. Путем создания новых  предприятий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021FD1" w:rsidRDefault="00591AA6" w:rsidP="00021F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Проводимая государственная политика в сфере развития малого и среднего предпринимательства, определяет необходимость принятия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и поддержка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в сельском поселении 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 район Республики Башкортостан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  на 20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7629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91AA6" w:rsidRPr="00A27A27" w:rsidRDefault="00591AA6" w:rsidP="00021F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591AA6" w:rsidRPr="00B1656D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/>
          <w:sz w:val="28"/>
          <w:szCs w:val="28"/>
          <w:lang w:eastAsia="ru-RU"/>
        </w:rPr>
        <w:t xml:space="preserve">     Цель Программы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> - создание благоприятных экономических, правовых, организационных условий для развития и повышения устойчивой деятельности малого и среднего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редпринимательства сельского поселения 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Ишимбайский район Республики Башкортостан 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>в качестве одного из источников формирования местного бюджета, создания новых рабочих мест, повышения уровня и качества жизни населения.</w:t>
      </w:r>
      <w:r w:rsidR="00021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>Достижение поставленной цели требует решение следующих задач: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Определение приоритетов муниципальной политики администрации сельского поселения 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Ишимбайский район Республики Башкортостан 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>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 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предпринимательской деятельности;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2. Совершенствование нормативно-правовой базы для развития и поддержки малого и среднего предпринимательства;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Развитие кредитно - финансовых механизмов и внедрение финансовых технологий, направленных на развитие малого и среднего предпринимательства (микрокредитование, субсидирование, предоставление поручительств, инвестиций за счет средств паевого инвестиционного фонда); 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4.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 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5. Участие в создании положительного имиджа малого и среднего предпринимательства;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6. 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мониторинг развития субъектов малого и среднего предпринимательства;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финансовой и имущественной поддержки по приоритетным направлениям;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развития «семейного бизнеса», молодежного предпринимательства, содействие повышению уровня занятости населения и развитие </w:t>
      </w:r>
      <w:proofErr w:type="spellStart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формирование благоприятного общественного мнения о малом и среднем предпринимательстве;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591AA6" w:rsidRPr="00271FAF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FAF">
        <w:rPr>
          <w:rFonts w:ascii="Times New Roman" w:eastAsia="Times New Roman" w:hAnsi="Times New Roman"/>
          <w:b/>
          <w:sz w:val="28"/>
          <w:szCs w:val="28"/>
          <w:lang w:eastAsia="ru-RU"/>
        </w:rPr>
        <w:t>5. СРОКИ И ФОРМЫ РЕАЛИЗАЦИИ ПРОГРАММЫ</w:t>
      </w:r>
    </w:p>
    <w:p w:rsidR="00591AA6" w:rsidRPr="003E3F3B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грамма рассчитана на период 20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- 20</w:t>
      </w:r>
      <w:r w:rsidR="007629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Формы реализации Программы: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создание базы нормативно – правовых документов, регулирующих деятельность предприятий малого и среднего бизнеса;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финансово-кредитная поддержка за счет бюджетных и внебюджетных средств;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анализ проведенных мероприятий и широкое внедрение в практику наиболее эффективных из них;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проведение конкурсов, конференций, семинаров, круглых столов;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Ишимбайский район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проведение ежегодных встреч с предпринимателями по итогам работы за год.</w:t>
      </w:r>
    </w:p>
    <w:p w:rsidR="00591AA6" w:rsidRPr="00271FAF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FAF">
        <w:rPr>
          <w:rFonts w:ascii="Times New Roman" w:eastAsia="Times New Roman" w:hAnsi="Times New Roman"/>
          <w:b/>
          <w:sz w:val="28"/>
          <w:szCs w:val="28"/>
          <w:lang w:eastAsia="ru-RU"/>
        </w:rPr>
        <w:t>6. СИСТЕМА ПРОГРАММНЫХ МЕРОПРИЯТИЙ</w:t>
      </w:r>
    </w:p>
    <w:p w:rsidR="00591AA6" w:rsidRPr="003E3F3B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Система программных мероприятий представлена четырьмя основными разделами.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Раздел «Совершенствование государственной поддержки субъектов малого и среднего предпринимательства» 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В рамках раздела «Развитие кредитно-финансовых механизмов и имущественная поддержка субъектов малого и среднего предпринимательства» 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Мероприятия раздела «Повышение конкурентоспособности субъектов малого и среднего предпринимательства» создадут условия для внедрения в практику цивилизованных рыночных отношений, положительного имиджа предпринимательства в обществе</w:t>
      </w:r>
      <w:proofErr w:type="gramStart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раздела «Информационная поддержка малого и среднего предпринимательства» предполагается организация оказания информационных, консультационных, образовательных услуг.</w:t>
      </w:r>
    </w:p>
    <w:p w:rsidR="00591AA6" w:rsidRPr="00271FAF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FAF">
        <w:rPr>
          <w:rFonts w:ascii="Times New Roman" w:eastAsia="Times New Roman" w:hAnsi="Times New Roman"/>
          <w:b/>
          <w:sz w:val="28"/>
          <w:szCs w:val="28"/>
          <w:lang w:eastAsia="ru-RU"/>
        </w:rPr>
        <w:t>7. ОЦЕНКА ЭФФЕКТИВНОСТИ РЕАЛИЗАЦИИ ПРОГРАММЫ</w:t>
      </w:r>
    </w:p>
    <w:p w:rsidR="00591AA6" w:rsidRPr="003E3F3B" w:rsidRDefault="00591AA6" w:rsidP="0010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направлена на получение следующих результатов: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</w:t>
      </w:r>
      <w:proofErr w:type="gramStart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Формирование единой системы поддержки малого и среднего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едпринимательства в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051BD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Ишимбайский район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, которая обеспечит доступ бизнеса к производственно-технологическим, финансовым, информационным и другим ресурсам, в том числе: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системы информационного обеспечения малого предпринимательства;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2.</w:t>
      </w:r>
      <w:proofErr w:type="gramEnd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принятие нормативно-правовых актов, совершенствующих деятельность предпринимательства;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расширение доступа малых предприятий к инвестиционным ресурсам;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создание новых рабочих мест, обеспечение занятости населения, в том числе молодежи;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повышение налоговых поступлений от предприятий сферы малого и среднего предпринимательства в местный бюджет;</w:t>
      </w:r>
      <w:proofErr w:type="gramEnd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прив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лечение инвестиций в экономику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через развитие межрегионального сотрудничества в предпринимательской деятельности;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укрепление семьи через поддержку семейных форм организации </w:t>
      </w:r>
      <w:r w:rsidR="001051B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предпринимательской   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деятельности;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поднятие престижа предпринимателя, обеспечение его безопасности и социальной защищенности</w:t>
      </w:r>
      <w:r w:rsidR="00C228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1AA6" w:rsidRPr="00C2285F" w:rsidRDefault="00591AA6" w:rsidP="00C2285F">
      <w:pPr>
        <w:shd w:val="clear" w:color="auto" w:fill="FFFFFF"/>
        <w:tabs>
          <w:tab w:val="left" w:pos="3375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3" w:rsidRDefault="00B44613" w:rsidP="00B4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3" w:rsidRPr="00A27A27" w:rsidRDefault="00B44613" w:rsidP="00B4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B44613" w:rsidRPr="00A27A27" w:rsidRDefault="00B44613" w:rsidP="00B4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ПРОГРАММНЫХ МЕРОПРИЯТИЙ</w:t>
      </w:r>
    </w:p>
    <w:tbl>
      <w:tblPr>
        <w:tblpPr w:leftFromText="180" w:rightFromText="180" w:vertAnchor="text" w:horzAnchor="page" w:tblpX="725" w:tblpY="251"/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301"/>
        <w:gridCol w:w="1437"/>
        <w:gridCol w:w="1681"/>
        <w:gridCol w:w="666"/>
        <w:gridCol w:w="590"/>
        <w:gridCol w:w="590"/>
        <w:gridCol w:w="570"/>
        <w:gridCol w:w="703"/>
        <w:gridCol w:w="708"/>
        <w:gridCol w:w="1134"/>
      </w:tblGrid>
      <w:tr w:rsidR="00B44613" w:rsidRPr="00B44613" w:rsidTr="00B44613">
        <w:trPr>
          <w:tblCellSpacing w:w="0" w:type="dxa"/>
        </w:trPr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(годы)</w:t>
            </w:r>
          </w:p>
        </w:tc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ind w:left="-187" w:firstLine="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8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ind w:right="4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44613" w:rsidRPr="00B44613" w:rsidTr="00B44613">
        <w:trPr>
          <w:tblCellSpacing w:w="0" w:type="dxa"/>
        </w:trPr>
        <w:tc>
          <w:tcPr>
            <w:tcW w:w="4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613" w:rsidRPr="00B44613" w:rsidTr="00B44613">
        <w:trPr>
          <w:trHeight w:val="579"/>
          <w:tblCellSpacing w:w="0" w:type="dxa"/>
        </w:trPr>
        <w:tc>
          <w:tcPr>
            <w:tcW w:w="4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613" w:rsidRPr="00B44613" w:rsidTr="00B4461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проектов решений Совета сельского поселения, принятие правовых актов Администрации  сельского поселения по вопросам малого и среднего предпринимательства           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613" w:rsidRPr="00B44613" w:rsidTr="00B4461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  развития малого и среднего предпринимательства на территории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613" w:rsidRPr="00B44613" w:rsidTr="00B4461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по информированию </w:t>
            </w:r>
          </w:p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незащищенных слоев населения, безработных о перспективности ведения  бизнеса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613" w:rsidRPr="00B44613" w:rsidTr="00B4461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среди субъектов малого и среднего предпринимательства на территории сельского поселения ежегодного конкурса «Предприниматель года»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-// -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СП</w:t>
            </w:r>
          </w:p>
        </w:tc>
      </w:tr>
    </w:tbl>
    <w:p w:rsidR="004070BB" w:rsidRPr="00B44613" w:rsidRDefault="004070BB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9A3" w:rsidRPr="001051BD" w:rsidRDefault="00D100F3" w:rsidP="001051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1B2">
        <w:rPr>
          <w:rFonts w:ascii="Times New Roman" w:hAnsi="Times New Roman"/>
          <w:sz w:val="28"/>
          <w:szCs w:val="28"/>
        </w:rPr>
        <w:t>Глава сельского поселения</w:t>
      </w:r>
      <w:r w:rsidR="001629A3" w:rsidRPr="006E61B2">
        <w:rPr>
          <w:rFonts w:ascii="Times New Roman" w:hAnsi="Times New Roman"/>
          <w:sz w:val="28"/>
          <w:szCs w:val="28"/>
        </w:rPr>
        <w:t xml:space="preserve"> </w:t>
      </w:r>
      <w:r w:rsidR="006E61B2">
        <w:rPr>
          <w:rFonts w:ascii="Times New Roman" w:hAnsi="Times New Roman"/>
          <w:b/>
          <w:sz w:val="28"/>
          <w:szCs w:val="28"/>
        </w:rPr>
        <w:t xml:space="preserve">      </w:t>
      </w:r>
      <w:r w:rsidR="001629A3" w:rsidRPr="006E61B2">
        <w:rPr>
          <w:rFonts w:ascii="Times New Roman" w:hAnsi="Times New Roman"/>
          <w:sz w:val="28"/>
          <w:szCs w:val="28"/>
        </w:rPr>
        <w:t xml:space="preserve">         </w:t>
      </w:r>
      <w:r w:rsidR="006E61B2">
        <w:rPr>
          <w:rFonts w:ascii="Times New Roman" w:hAnsi="Times New Roman"/>
          <w:sz w:val="28"/>
          <w:szCs w:val="28"/>
        </w:rPr>
        <w:t xml:space="preserve">   </w:t>
      </w:r>
      <w:r w:rsidRPr="006E61B2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1629A3" w:rsidRPr="006E61B2">
        <w:rPr>
          <w:rFonts w:ascii="Times New Roman" w:hAnsi="Times New Roman"/>
          <w:sz w:val="28"/>
          <w:szCs w:val="28"/>
        </w:rPr>
        <w:t>А.В.</w:t>
      </w:r>
      <w:r w:rsidRPr="006E61B2">
        <w:rPr>
          <w:rFonts w:ascii="Times New Roman" w:hAnsi="Times New Roman"/>
          <w:sz w:val="28"/>
          <w:szCs w:val="28"/>
        </w:rPr>
        <w:t>Турчин</w:t>
      </w:r>
      <w:proofErr w:type="spellEnd"/>
    </w:p>
    <w:sectPr w:rsidR="001629A3" w:rsidRPr="001051BD" w:rsidSect="004070BB"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3298C"/>
    <w:multiLevelType w:val="hybridMultilevel"/>
    <w:tmpl w:val="2E9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9"/>
  </w:num>
  <w:num w:numId="7">
    <w:abstractNumId w:val="20"/>
  </w:num>
  <w:num w:numId="8">
    <w:abstractNumId w:val="12"/>
  </w:num>
  <w:num w:numId="9">
    <w:abstractNumId w:val="6"/>
  </w:num>
  <w:num w:numId="10">
    <w:abstractNumId w:val="5"/>
  </w:num>
  <w:num w:numId="11">
    <w:abstractNumId w:val="18"/>
  </w:num>
  <w:num w:numId="12">
    <w:abstractNumId w:val="19"/>
  </w:num>
  <w:num w:numId="13">
    <w:abstractNumId w:val="10"/>
  </w:num>
  <w:num w:numId="14">
    <w:abstractNumId w:val="21"/>
  </w:num>
  <w:num w:numId="15">
    <w:abstractNumId w:val="13"/>
  </w:num>
  <w:num w:numId="16">
    <w:abstractNumId w:val="15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21FD1"/>
    <w:rsid w:val="00095304"/>
    <w:rsid w:val="000B1A9B"/>
    <w:rsid w:val="000F2CBA"/>
    <w:rsid w:val="000F5817"/>
    <w:rsid w:val="001051BD"/>
    <w:rsid w:val="001424EB"/>
    <w:rsid w:val="00155314"/>
    <w:rsid w:val="001629A3"/>
    <w:rsid w:val="00190586"/>
    <w:rsid w:val="00194B06"/>
    <w:rsid w:val="00215601"/>
    <w:rsid w:val="00225A99"/>
    <w:rsid w:val="00255F99"/>
    <w:rsid w:val="00281C12"/>
    <w:rsid w:val="00331613"/>
    <w:rsid w:val="00342FC8"/>
    <w:rsid w:val="00357D32"/>
    <w:rsid w:val="00364F50"/>
    <w:rsid w:val="0037163F"/>
    <w:rsid w:val="00387DA1"/>
    <w:rsid w:val="003925AF"/>
    <w:rsid w:val="003C4C75"/>
    <w:rsid w:val="003C4D42"/>
    <w:rsid w:val="003C5A9E"/>
    <w:rsid w:val="003E035A"/>
    <w:rsid w:val="003E6292"/>
    <w:rsid w:val="003F61A1"/>
    <w:rsid w:val="00404F8E"/>
    <w:rsid w:val="004070BB"/>
    <w:rsid w:val="00417981"/>
    <w:rsid w:val="0047035E"/>
    <w:rsid w:val="00477241"/>
    <w:rsid w:val="004834A0"/>
    <w:rsid w:val="00491BA5"/>
    <w:rsid w:val="004928BF"/>
    <w:rsid w:val="004A726A"/>
    <w:rsid w:val="004B7098"/>
    <w:rsid w:val="004C54D0"/>
    <w:rsid w:val="004D3046"/>
    <w:rsid w:val="004F741E"/>
    <w:rsid w:val="005136F4"/>
    <w:rsid w:val="005618FD"/>
    <w:rsid w:val="0057540B"/>
    <w:rsid w:val="00591AA6"/>
    <w:rsid w:val="005A4411"/>
    <w:rsid w:val="005A5AD2"/>
    <w:rsid w:val="005D6BB0"/>
    <w:rsid w:val="005E56B8"/>
    <w:rsid w:val="005F2792"/>
    <w:rsid w:val="005F56E6"/>
    <w:rsid w:val="0061171F"/>
    <w:rsid w:val="00682D03"/>
    <w:rsid w:val="00694D57"/>
    <w:rsid w:val="006A56B7"/>
    <w:rsid w:val="006D4345"/>
    <w:rsid w:val="006E25E8"/>
    <w:rsid w:val="006E61B2"/>
    <w:rsid w:val="00762989"/>
    <w:rsid w:val="00766098"/>
    <w:rsid w:val="007A02D1"/>
    <w:rsid w:val="007A26BE"/>
    <w:rsid w:val="007A4458"/>
    <w:rsid w:val="00810CB8"/>
    <w:rsid w:val="008241C6"/>
    <w:rsid w:val="00832684"/>
    <w:rsid w:val="008463F5"/>
    <w:rsid w:val="008A2BC9"/>
    <w:rsid w:val="008F5C30"/>
    <w:rsid w:val="00917F46"/>
    <w:rsid w:val="00927D0B"/>
    <w:rsid w:val="00930A7B"/>
    <w:rsid w:val="0096524E"/>
    <w:rsid w:val="009D577A"/>
    <w:rsid w:val="00A11158"/>
    <w:rsid w:val="00A20B15"/>
    <w:rsid w:val="00A241E2"/>
    <w:rsid w:val="00A767C4"/>
    <w:rsid w:val="00AA60AF"/>
    <w:rsid w:val="00AB75C7"/>
    <w:rsid w:val="00B33411"/>
    <w:rsid w:val="00B44613"/>
    <w:rsid w:val="00B61836"/>
    <w:rsid w:val="00B672E1"/>
    <w:rsid w:val="00B676D1"/>
    <w:rsid w:val="00BF04F4"/>
    <w:rsid w:val="00C212CC"/>
    <w:rsid w:val="00C2285F"/>
    <w:rsid w:val="00C46E44"/>
    <w:rsid w:val="00C62F35"/>
    <w:rsid w:val="00C74879"/>
    <w:rsid w:val="00C760BF"/>
    <w:rsid w:val="00CA5548"/>
    <w:rsid w:val="00CC2EEB"/>
    <w:rsid w:val="00CC7FFB"/>
    <w:rsid w:val="00CF2E2A"/>
    <w:rsid w:val="00CF7D46"/>
    <w:rsid w:val="00D100F3"/>
    <w:rsid w:val="00D43794"/>
    <w:rsid w:val="00D96F8C"/>
    <w:rsid w:val="00DC58BA"/>
    <w:rsid w:val="00DC6D10"/>
    <w:rsid w:val="00DD4975"/>
    <w:rsid w:val="00DE64F4"/>
    <w:rsid w:val="00E15F9A"/>
    <w:rsid w:val="00ED7619"/>
    <w:rsid w:val="00EE0BF9"/>
    <w:rsid w:val="00F04902"/>
    <w:rsid w:val="00F12D3E"/>
    <w:rsid w:val="00F33D0E"/>
    <w:rsid w:val="00F615C4"/>
    <w:rsid w:val="00F6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2826-383A-4DF4-97D4-52F7B3E7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2021-05-21T06:33:00Z</cp:lastPrinted>
  <dcterms:created xsi:type="dcterms:W3CDTF">2021-05-21T06:31:00Z</dcterms:created>
  <dcterms:modified xsi:type="dcterms:W3CDTF">2021-08-25T12:31:00Z</dcterms:modified>
</cp:coreProperties>
</file>